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12" w:rsidRDefault="00037F12" w:rsidP="00B41284">
      <w:pPr>
        <w:spacing w:after="0"/>
        <w:jc w:val="center"/>
        <w:rPr>
          <w:b/>
          <w:sz w:val="28"/>
          <w:szCs w:val="28"/>
        </w:rPr>
      </w:pPr>
    </w:p>
    <w:p w:rsidR="00037F12" w:rsidRDefault="00B41284" w:rsidP="00B41284">
      <w:pPr>
        <w:spacing w:after="0"/>
        <w:jc w:val="center"/>
        <w:rPr>
          <w:b/>
          <w:sz w:val="28"/>
          <w:szCs w:val="28"/>
        </w:rPr>
      </w:pPr>
      <w:r w:rsidRPr="00B41284">
        <w:rPr>
          <w:b/>
          <w:sz w:val="28"/>
          <w:szCs w:val="28"/>
        </w:rPr>
        <w:t xml:space="preserve">EAST FREMANTLE </w:t>
      </w:r>
    </w:p>
    <w:p w:rsidR="0039565D" w:rsidRPr="00B41284" w:rsidRDefault="00B41284" w:rsidP="00B41284">
      <w:pPr>
        <w:spacing w:after="0"/>
        <w:jc w:val="center"/>
        <w:rPr>
          <w:b/>
          <w:sz w:val="28"/>
          <w:szCs w:val="28"/>
        </w:rPr>
      </w:pPr>
      <w:r w:rsidRPr="00B41284">
        <w:rPr>
          <w:b/>
          <w:sz w:val="28"/>
          <w:szCs w:val="28"/>
        </w:rPr>
        <w:t>JUNIOR COMPETITION RULES</w:t>
      </w:r>
    </w:p>
    <w:p w:rsidR="00037F12" w:rsidRDefault="00037F12" w:rsidP="00B41284">
      <w:pPr>
        <w:spacing w:after="0"/>
        <w:jc w:val="center"/>
        <w:rPr>
          <w:b/>
          <w:sz w:val="28"/>
          <w:szCs w:val="28"/>
        </w:rPr>
      </w:pPr>
    </w:p>
    <w:p w:rsidR="00B41284" w:rsidRPr="00B41284" w:rsidRDefault="00B41284" w:rsidP="00B41284">
      <w:pPr>
        <w:spacing w:after="0"/>
        <w:jc w:val="center"/>
        <w:rPr>
          <w:b/>
          <w:sz w:val="28"/>
          <w:szCs w:val="28"/>
        </w:rPr>
      </w:pPr>
      <w:r w:rsidRPr="00B41284">
        <w:rPr>
          <w:b/>
          <w:sz w:val="28"/>
          <w:szCs w:val="28"/>
        </w:rPr>
        <w:t>2014 SEASON</w:t>
      </w:r>
    </w:p>
    <w:p w:rsidR="00B41284" w:rsidRDefault="00B41284" w:rsidP="00B41284">
      <w:pPr>
        <w:spacing w:after="0"/>
        <w:jc w:val="center"/>
        <w:rPr>
          <w:sz w:val="28"/>
          <w:szCs w:val="28"/>
        </w:rPr>
      </w:pPr>
    </w:p>
    <w:p w:rsidR="00B41284" w:rsidRDefault="00B41284" w:rsidP="00B41284">
      <w:pPr>
        <w:spacing w:after="0"/>
        <w:jc w:val="center"/>
        <w:rPr>
          <w:sz w:val="28"/>
          <w:szCs w:val="28"/>
        </w:rPr>
      </w:pPr>
    </w:p>
    <w:p w:rsidR="00B41284" w:rsidRPr="00B41284" w:rsidRDefault="00B41284" w:rsidP="00B41284">
      <w:pPr>
        <w:spacing w:after="0"/>
        <w:jc w:val="center"/>
        <w:rPr>
          <w:b/>
        </w:rPr>
      </w:pPr>
      <w:r w:rsidRPr="00B41284">
        <w:rPr>
          <w:b/>
        </w:rPr>
        <w:t>The following are the variations to the By-laws for the East Fremantle Junior Competition in season 2014, under By-law 38.3</w:t>
      </w:r>
    </w:p>
    <w:p w:rsidR="00B41284" w:rsidRPr="00B41284" w:rsidRDefault="00B41284" w:rsidP="0039565D">
      <w:pPr>
        <w:spacing w:after="0"/>
        <w:rPr>
          <w:sz w:val="20"/>
          <w:szCs w:val="20"/>
        </w:rPr>
      </w:pPr>
    </w:p>
    <w:p w:rsidR="00B41284" w:rsidRPr="00B41284" w:rsidRDefault="00B41284" w:rsidP="00B41284">
      <w:pPr>
        <w:pStyle w:val="ListParagraph"/>
        <w:numPr>
          <w:ilvl w:val="0"/>
          <w:numId w:val="1"/>
        </w:numPr>
        <w:spacing w:after="0"/>
        <w:rPr>
          <w:sz w:val="22"/>
          <w:szCs w:val="22"/>
        </w:rPr>
      </w:pPr>
      <w:r w:rsidRPr="00B41284">
        <w:rPr>
          <w:sz w:val="22"/>
          <w:szCs w:val="22"/>
        </w:rPr>
        <w:t>FEMALE PARTICIPATION</w:t>
      </w:r>
    </w:p>
    <w:p w:rsidR="00B41284" w:rsidRDefault="00B41284" w:rsidP="00B41284">
      <w:pPr>
        <w:pStyle w:val="ListParagraph"/>
        <w:spacing w:after="0"/>
        <w:rPr>
          <w:sz w:val="22"/>
          <w:szCs w:val="22"/>
        </w:rPr>
      </w:pPr>
      <w:r w:rsidRPr="00B41284">
        <w:rPr>
          <w:sz w:val="22"/>
          <w:szCs w:val="22"/>
        </w:rPr>
        <w:t>The Development objectives of the WAFC and East Fremantle District require inclusion of females in football and, to give effect to that development objective, females have the option to play down and age group (Year 4’s to 9s) during the current season on a</w:t>
      </w:r>
      <w:r w:rsidR="008F6FB6">
        <w:rPr>
          <w:sz w:val="22"/>
          <w:szCs w:val="22"/>
        </w:rPr>
        <w:t>pplication to the JCC Executive.</w:t>
      </w:r>
    </w:p>
    <w:p w:rsidR="008F6FB6" w:rsidRDefault="008F6FB6" w:rsidP="00B41284">
      <w:pPr>
        <w:pStyle w:val="ListParagraph"/>
        <w:spacing w:after="0"/>
        <w:rPr>
          <w:sz w:val="22"/>
          <w:szCs w:val="22"/>
        </w:rPr>
      </w:pPr>
      <w:r>
        <w:rPr>
          <w:sz w:val="22"/>
          <w:szCs w:val="22"/>
        </w:rPr>
        <w:t>Where there is a suitable female team, it would be the expectation of the district that the player plays for that team.</w:t>
      </w:r>
    </w:p>
    <w:p w:rsidR="008F6FB6" w:rsidRPr="00B41284" w:rsidRDefault="008F6FB6" w:rsidP="00B41284">
      <w:pPr>
        <w:pStyle w:val="ListParagraph"/>
        <w:spacing w:after="0"/>
        <w:rPr>
          <w:sz w:val="22"/>
          <w:szCs w:val="22"/>
        </w:rPr>
      </w:pPr>
    </w:p>
    <w:p w:rsidR="00B41284" w:rsidRPr="00B41284" w:rsidRDefault="00B41284" w:rsidP="00B41284">
      <w:pPr>
        <w:pStyle w:val="ListParagraph"/>
        <w:numPr>
          <w:ilvl w:val="0"/>
          <w:numId w:val="1"/>
        </w:numPr>
        <w:spacing w:after="0"/>
        <w:rPr>
          <w:sz w:val="22"/>
          <w:szCs w:val="22"/>
        </w:rPr>
      </w:pPr>
      <w:r w:rsidRPr="00B41284">
        <w:rPr>
          <w:sz w:val="22"/>
          <w:szCs w:val="22"/>
        </w:rPr>
        <w:t>BEANGE RULE</w:t>
      </w:r>
    </w:p>
    <w:p w:rsidR="00B41284" w:rsidRDefault="00B41284" w:rsidP="00B41284">
      <w:pPr>
        <w:pStyle w:val="ListParagraph"/>
        <w:spacing w:after="0"/>
        <w:rPr>
          <w:sz w:val="22"/>
          <w:szCs w:val="22"/>
        </w:rPr>
      </w:pPr>
      <w:r w:rsidRPr="00B41284">
        <w:rPr>
          <w:sz w:val="22"/>
          <w:szCs w:val="22"/>
        </w:rPr>
        <w:t>ALL Registrars, Team Managers and Coaches should make themse</w:t>
      </w:r>
      <w:r>
        <w:rPr>
          <w:sz w:val="22"/>
          <w:szCs w:val="22"/>
        </w:rPr>
        <w:t>lves familiar with this ruling.</w:t>
      </w:r>
    </w:p>
    <w:p w:rsidR="00B41284" w:rsidRPr="00B41284" w:rsidRDefault="00B41284" w:rsidP="00B41284">
      <w:pPr>
        <w:pStyle w:val="ListParagraph"/>
        <w:spacing w:after="0"/>
        <w:jc w:val="center"/>
        <w:rPr>
          <w:b/>
          <w:sz w:val="22"/>
          <w:szCs w:val="22"/>
        </w:rPr>
      </w:pPr>
      <w:r w:rsidRPr="00B41284">
        <w:rPr>
          <w:b/>
          <w:sz w:val="22"/>
          <w:szCs w:val="22"/>
        </w:rPr>
        <w:t>NO EXCUSES.</w:t>
      </w:r>
    </w:p>
    <w:p w:rsidR="00B41284" w:rsidRPr="00B41284" w:rsidRDefault="00B41284" w:rsidP="00B41284">
      <w:pPr>
        <w:pStyle w:val="ListParagraph"/>
        <w:spacing w:after="0"/>
        <w:rPr>
          <w:b/>
          <w:sz w:val="22"/>
          <w:szCs w:val="22"/>
        </w:rPr>
      </w:pPr>
      <w:r w:rsidRPr="00B41284">
        <w:rPr>
          <w:sz w:val="22"/>
          <w:szCs w:val="22"/>
        </w:rPr>
        <w:t>Relates to restrictions on number of players allowed to “play up” (1 year only) in order to boost player numbers:</w:t>
      </w:r>
    </w:p>
    <w:p w:rsidR="00B41284" w:rsidRPr="00B41284" w:rsidRDefault="00B41284" w:rsidP="00B41284">
      <w:pPr>
        <w:pStyle w:val="ListParagraph"/>
        <w:spacing w:after="0"/>
        <w:rPr>
          <w:sz w:val="22"/>
          <w:szCs w:val="22"/>
        </w:rPr>
      </w:pPr>
      <w:r w:rsidRPr="00B41284">
        <w:rPr>
          <w:sz w:val="22"/>
          <w:szCs w:val="22"/>
        </w:rPr>
        <w:t>That a side that has available twenty one (21) players registered with that team cannot then include in that side for that fixture the following:</w:t>
      </w:r>
    </w:p>
    <w:p w:rsidR="00B41284" w:rsidRPr="00B41284" w:rsidRDefault="00B41284" w:rsidP="00B41284">
      <w:pPr>
        <w:pStyle w:val="ListParagraph"/>
        <w:numPr>
          <w:ilvl w:val="0"/>
          <w:numId w:val="2"/>
        </w:numPr>
        <w:spacing w:after="0"/>
        <w:rPr>
          <w:sz w:val="22"/>
          <w:szCs w:val="22"/>
        </w:rPr>
      </w:pPr>
      <w:r w:rsidRPr="00B41284">
        <w:rPr>
          <w:sz w:val="22"/>
          <w:szCs w:val="22"/>
        </w:rPr>
        <w:t>Players from a younger age group.</w:t>
      </w:r>
    </w:p>
    <w:p w:rsidR="00B41284" w:rsidRPr="00B41284" w:rsidRDefault="00B41284" w:rsidP="00B41284">
      <w:pPr>
        <w:pStyle w:val="ListParagraph"/>
        <w:numPr>
          <w:ilvl w:val="0"/>
          <w:numId w:val="2"/>
        </w:numPr>
        <w:spacing w:after="0"/>
        <w:rPr>
          <w:sz w:val="22"/>
          <w:szCs w:val="22"/>
        </w:rPr>
      </w:pPr>
      <w:r w:rsidRPr="00B41284">
        <w:rPr>
          <w:sz w:val="22"/>
          <w:szCs w:val="22"/>
        </w:rPr>
        <w:t>Players from equal age group but registered from another team within the same club.</w:t>
      </w:r>
    </w:p>
    <w:p w:rsidR="00B41284" w:rsidRDefault="00B41284" w:rsidP="00B41284">
      <w:pPr>
        <w:pStyle w:val="ListParagraph"/>
        <w:numPr>
          <w:ilvl w:val="0"/>
          <w:numId w:val="2"/>
        </w:numPr>
        <w:spacing w:after="0"/>
        <w:rPr>
          <w:sz w:val="22"/>
          <w:szCs w:val="22"/>
        </w:rPr>
      </w:pPr>
      <w:r w:rsidRPr="00B41284">
        <w:rPr>
          <w:sz w:val="22"/>
          <w:szCs w:val="22"/>
        </w:rPr>
        <w:t>Players who do not qualify as detailed under other By-laws or Competition Rules.</w:t>
      </w:r>
    </w:p>
    <w:p w:rsidR="000D0CDD" w:rsidRDefault="00B41284" w:rsidP="000D0CDD">
      <w:pPr>
        <w:spacing w:after="0"/>
        <w:ind w:left="720"/>
        <w:rPr>
          <w:sz w:val="22"/>
          <w:szCs w:val="22"/>
        </w:rPr>
      </w:pPr>
      <w:r>
        <w:rPr>
          <w:sz w:val="22"/>
          <w:szCs w:val="22"/>
        </w:rPr>
        <w:t>Should a team have available less than twenty one (21) players registered</w:t>
      </w:r>
      <w:r w:rsidR="000D0CDD">
        <w:rPr>
          <w:sz w:val="22"/>
          <w:szCs w:val="22"/>
        </w:rPr>
        <w:t xml:space="preserve"> with that team only then can they include up to the maximum of twenty one (21) the following players:</w:t>
      </w:r>
    </w:p>
    <w:p w:rsidR="000D0CDD" w:rsidRDefault="000D0CDD" w:rsidP="000D0CDD">
      <w:pPr>
        <w:spacing w:after="0"/>
        <w:ind w:left="720"/>
        <w:rPr>
          <w:sz w:val="22"/>
          <w:szCs w:val="22"/>
        </w:rPr>
      </w:pPr>
      <w:r>
        <w:rPr>
          <w:sz w:val="22"/>
          <w:szCs w:val="22"/>
        </w:rPr>
        <w:t>Players registered from a younger age group. Players are able to play up a maximum of ONE age group.</w:t>
      </w:r>
    </w:p>
    <w:p w:rsidR="000D0CDD" w:rsidRDefault="000D0CDD" w:rsidP="000D0CDD">
      <w:pPr>
        <w:spacing w:after="0"/>
        <w:rPr>
          <w:sz w:val="22"/>
          <w:szCs w:val="22"/>
        </w:rPr>
      </w:pPr>
    </w:p>
    <w:p w:rsidR="000D0CDD" w:rsidRDefault="000D0CDD" w:rsidP="000D0CDD">
      <w:pPr>
        <w:pStyle w:val="ListParagraph"/>
        <w:numPr>
          <w:ilvl w:val="0"/>
          <w:numId w:val="1"/>
        </w:numPr>
        <w:spacing w:after="0"/>
        <w:rPr>
          <w:sz w:val="22"/>
          <w:szCs w:val="22"/>
        </w:rPr>
      </w:pPr>
      <w:r>
        <w:rPr>
          <w:sz w:val="22"/>
          <w:szCs w:val="22"/>
        </w:rPr>
        <w:t>EVEN UP RULE</w:t>
      </w:r>
    </w:p>
    <w:p w:rsidR="000D0CDD" w:rsidRDefault="000D0CDD" w:rsidP="000D0CDD">
      <w:pPr>
        <w:pStyle w:val="ListParagraph"/>
        <w:numPr>
          <w:ilvl w:val="0"/>
          <w:numId w:val="3"/>
        </w:numPr>
        <w:spacing w:after="0"/>
        <w:rPr>
          <w:sz w:val="22"/>
          <w:szCs w:val="22"/>
        </w:rPr>
      </w:pPr>
      <w:r>
        <w:rPr>
          <w:sz w:val="22"/>
          <w:szCs w:val="22"/>
        </w:rPr>
        <w:t>If a side can only field between 14 and 17 players (year 8-10) the opposition coach will offer surplus players to the lesser numbered team as per By-law 25.</w:t>
      </w:r>
    </w:p>
    <w:p w:rsidR="000D0CDD" w:rsidRDefault="000D0CDD" w:rsidP="000D0CDD">
      <w:pPr>
        <w:pStyle w:val="ListParagraph"/>
        <w:numPr>
          <w:ilvl w:val="0"/>
          <w:numId w:val="3"/>
        </w:numPr>
        <w:spacing w:after="0"/>
        <w:rPr>
          <w:sz w:val="22"/>
          <w:szCs w:val="22"/>
        </w:rPr>
      </w:pPr>
      <w:r>
        <w:rPr>
          <w:sz w:val="22"/>
          <w:szCs w:val="22"/>
        </w:rPr>
        <w:t>Should a coach wish to remove a player or players from the field</w:t>
      </w:r>
      <w:r w:rsidR="00037F12">
        <w:rPr>
          <w:sz w:val="22"/>
          <w:szCs w:val="22"/>
        </w:rPr>
        <w:t xml:space="preserve"> for inappropriate or unsportsmanlike behaviour, they can instruct the opposition side and interchange steward (if applicable) that the removal of the player or players will be subject to the requirements of by-law 25.2.3.1 that there be no replacement player and no requirement for the opposing team to remove a player up to a maximum of 15 minutes.</w:t>
      </w:r>
    </w:p>
    <w:p w:rsidR="00037F12" w:rsidRDefault="00037F12" w:rsidP="00037F12">
      <w:pPr>
        <w:spacing w:after="0"/>
        <w:rPr>
          <w:sz w:val="22"/>
          <w:szCs w:val="22"/>
        </w:rPr>
      </w:pPr>
    </w:p>
    <w:p w:rsidR="009164D7" w:rsidRDefault="009164D7" w:rsidP="00037F12">
      <w:pPr>
        <w:spacing w:after="0"/>
        <w:rPr>
          <w:sz w:val="22"/>
          <w:szCs w:val="22"/>
        </w:rPr>
      </w:pPr>
    </w:p>
    <w:p w:rsidR="009164D7" w:rsidRDefault="009164D7" w:rsidP="00037F12">
      <w:pPr>
        <w:spacing w:after="0"/>
        <w:rPr>
          <w:sz w:val="22"/>
          <w:szCs w:val="22"/>
        </w:rPr>
      </w:pPr>
    </w:p>
    <w:p w:rsidR="009164D7" w:rsidRDefault="009164D7" w:rsidP="00037F12">
      <w:pPr>
        <w:spacing w:after="0"/>
        <w:rPr>
          <w:sz w:val="22"/>
          <w:szCs w:val="22"/>
        </w:rPr>
      </w:pPr>
    </w:p>
    <w:p w:rsidR="009164D7" w:rsidRDefault="009164D7" w:rsidP="00037F12">
      <w:pPr>
        <w:spacing w:after="0"/>
        <w:rPr>
          <w:sz w:val="22"/>
          <w:szCs w:val="22"/>
        </w:rPr>
      </w:pPr>
    </w:p>
    <w:p w:rsidR="009164D7" w:rsidRDefault="009164D7" w:rsidP="00037F12">
      <w:pPr>
        <w:spacing w:after="0"/>
        <w:rPr>
          <w:sz w:val="22"/>
          <w:szCs w:val="22"/>
        </w:rPr>
      </w:pPr>
    </w:p>
    <w:p w:rsidR="009164D7" w:rsidRDefault="009164D7" w:rsidP="00037F12">
      <w:pPr>
        <w:spacing w:after="0"/>
        <w:rPr>
          <w:sz w:val="22"/>
          <w:szCs w:val="22"/>
        </w:rPr>
      </w:pPr>
    </w:p>
    <w:p w:rsidR="009164D7" w:rsidRDefault="009164D7" w:rsidP="00037F12">
      <w:pPr>
        <w:spacing w:after="0"/>
        <w:rPr>
          <w:sz w:val="22"/>
          <w:szCs w:val="22"/>
        </w:rPr>
      </w:pPr>
      <w:bookmarkStart w:id="0" w:name="_GoBack"/>
      <w:bookmarkEnd w:id="0"/>
    </w:p>
    <w:p w:rsidR="00037F12" w:rsidRDefault="00037F12" w:rsidP="00037F12">
      <w:pPr>
        <w:pStyle w:val="ListParagraph"/>
        <w:numPr>
          <w:ilvl w:val="0"/>
          <w:numId w:val="1"/>
        </w:numPr>
        <w:spacing w:after="0"/>
        <w:rPr>
          <w:sz w:val="22"/>
          <w:szCs w:val="22"/>
        </w:rPr>
      </w:pPr>
      <w:r>
        <w:rPr>
          <w:sz w:val="22"/>
          <w:szCs w:val="22"/>
        </w:rPr>
        <w:t>E-POINT MODEL</w:t>
      </w:r>
    </w:p>
    <w:p w:rsidR="00037F12" w:rsidRDefault="00037F12" w:rsidP="00037F12">
      <w:pPr>
        <w:pStyle w:val="ListParagraph"/>
        <w:spacing w:after="0"/>
        <w:rPr>
          <w:sz w:val="22"/>
          <w:szCs w:val="22"/>
        </w:rPr>
      </w:pPr>
      <w:r>
        <w:rPr>
          <w:sz w:val="22"/>
          <w:szCs w:val="22"/>
        </w:rPr>
        <w:t>Bylaw 1 requires that junior football in Western Australia be delivered with the Spirit of the Game in mind, which requires every participant ensures they will provide our children with a game environment that is safe, fun and fair, not accept poor behaviours around our game and deter practices that undermine our games environments</w:t>
      </w:r>
    </w:p>
    <w:p w:rsidR="00037F12" w:rsidRDefault="00037F12" w:rsidP="00037F12">
      <w:pPr>
        <w:pStyle w:val="ListParagraph"/>
        <w:spacing w:after="0"/>
        <w:rPr>
          <w:sz w:val="22"/>
          <w:szCs w:val="22"/>
        </w:rPr>
      </w:pPr>
      <w:r>
        <w:rPr>
          <w:sz w:val="22"/>
          <w:szCs w:val="22"/>
        </w:rPr>
        <w:t>By-law 23.1.3 provides the District may adopt its preferred model of E-Point that meets its specific needs and objectives.</w:t>
      </w:r>
    </w:p>
    <w:p w:rsidR="00037F12" w:rsidRDefault="00037F12" w:rsidP="00037F12">
      <w:pPr>
        <w:pStyle w:val="ListParagraph"/>
        <w:spacing w:after="0"/>
        <w:rPr>
          <w:sz w:val="22"/>
          <w:szCs w:val="22"/>
        </w:rPr>
      </w:pPr>
      <w:r>
        <w:rPr>
          <w:sz w:val="22"/>
          <w:szCs w:val="22"/>
        </w:rPr>
        <w:t>Although the Base Model applies only to Year 8’s upwards, the District’s preferred model will be applied to all competitions from Year 4- 10.</w:t>
      </w:r>
    </w:p>
    <w:p w:rsidR="00037F12" w:rsidRDefault="00037F12" w:rsidP="00037F12">
      <w:pPr>
        <w:pStyle w:val="ListParagraph"/>
        <w:spacing w:after="0"/>
        <w:rPr>
          <w:sz w:val="22"/>
          <w:szCs w:val="22"/>
        </w:rPr>
      </w:pPr>
      <w:r>
        <w:rPr>
          <w:sz w:val="22"/>
          <w:szCs w:val="22"/>
        </w:rPr>
        <w:t>The preferred model is as set out in the attached Junior Game Environment Sheet, which MUST be completed by each team and the umpires after each junior competition game.</w:t>
      </w:r>
    </w:p>
    <w:p w:rsidR="000D0CDD" w:rsidRDefault="000D0CDD" w:rsidP="000D0CDD">
      <w:pPr>
        <w:spacing w:after="0"/>
        <w:ind w:left="720"/>
        <w:rPr>
          <w:sz w:val="22"/>
          <w:szCs w:val="22"/>
        </w:rPr>
      </w:pPr>
    </w:p>
    <w:p w:rsidR="000D0CDD" w:rsidRPr="00B41284" w:rsidRDefault="000D0CDD" w:rsidP="000D0CDD">
      <w:pPr>
        <w:spacing w:after="0"/>
        <w:ind w:left="720"/>
        <w:rPr>
          <w:sz w:val="22"/>
          <w:szCs w:val="22"/>
        </w:rPr>
      </w:pPr>
    </w:p>
    <w:p w:rsidR="0039565D" w:rsidRDefault="002147FC" w:rsidP="002147FC">
      <w:pPr>
        <w:pStyle w:val="ListParagraph"/>
        <w:numPr>
          <w:ilvl w:val="0"/>
          <w:numId w:val="1"/>
        </w:numPr>
        <w:spacing w:after="0"/>
      </w:pPr>
      <w:r>
        <w:t>Y</w:t>
      </w:r>
      <w:r w:rsidR="00C36A87">
        <w:t>EAR</w:t>
      </w:r>
      <w:r>
        <w:t xml:space="preserve"> 7 R</w:t>
      </w:r>
      <w:r w:rsidR="00C36A87">
        <w:t>ULES</w:t>
      </w:r>
    </w:p>
    <w:p w:rsidR="002147FC" w:rsidRPr="00670304" w:rsidRDefault="00670304" w:rsidP="002147FC">
      <w:pPr>
        <w:pStyle w:val="ListParagraph"/>
        <w:spacing w:after="0"/>
        <w:rPr>
          <w:sz w:val="22"/>
          <w:szCs w:val="22"/>
        </w:rPr>
      </w:pPr>
      <w:r w:rsidRPr="00670304">
        <w:rPr>
          <w:sz w:val="22"/>
          <w:szCs w:val="22"/>
        </w:rPr>
        <w:t>Due to the changes in the</w:t>
      </w:r>
      <w:r>
        <w:rPr>
          <w:sz w:val="22"/>
          <w:szCs w:val="22"/>
        </w:rPr>
        <w:t xml:space="preserve"> Junior Match Policy, the East Fremantle District will be playing 18 a side in the </w:t>
      </w:r>
      <w:proofErr w:type="spellStart"/>
      <w:r>
        <w:rPr>
          <w:sz w:val="22"/>
          <w:szCs w:val="22"/>
        </w:rPr>
        <w:t>yr</w:t>
      </w:r>
      <w:proofErr w:type="spellEnd"/>
      <w:r>
        <w:rPr>
          <w:sz w:val="22"/>
          <w:szCs w:val="22"/>
        </w:rPr>
        <w:t xml:space="preserve"> 7 competition this season. Our field dimensions will be 130m x 100m with a 10% allowance either way and if clubs are having issues they can apply to the JCC Executive for further exemptions. Boundary umpires will be essential at all </w:t>
      </w:r>
      <w:proofErr w:type="spellStart"/>
      <w:r>
        <w:rPr>
          <w:sz w:val="22"/>
          <w:szCs w:val="22"/>
        </w:rPr>
        <w:t>Yr</w:t>
      </w:r>
      <w:proofErr w:type="spellEnd"/>
      <w:r>
        <w:rPr>
          <w:sz w:val="22"/>
          <w:szCs w:val="22"/>
        </w:rPr>
        <w:t xml:space="preserve"> 7 games and the tribunal will be instigated in the case of a red card, as it is for the youth competitions.</w:t>
      </w:r>
      <w:r w:rsidR="009164D7">
        <w:rPr>
          <w:sz w:val="22"/>
          <w:szCs w:val="22"/>
        </w:rPr>
        <w:t xml:space="preserve"> Junior clubs are able to use two runners and two </w:t>
      </w:r>
      <w:proofErr w:type="spellStart"/>
      <w:r w:rsidR="009164D7">
        <w:rPr>
          <w:sz w:val="22"/>
          <w:szCs w:val="22"/>
        </w:rPr>
        <w:t>waterboy’s</w:t>
      </w:r>
      <w:proofErr w:type="spellEnd"/>
      <w:r w:rsidR="009164D7">
        <w:rPr>
          <w:sz w:val="22"/>
          <w:szCs w:val="22"/>
        </w:rPr>
        <w:t xml:space="preserve"> in the </w:t>
      </w:r>
      <w:proofErr w:type="spellStart"/>
      <w:r w:rsidR="009164D7">
        <w:rPr>
          <w:sz w:val="22"/>
          <w:szCs w:val="22"/>
        </w:rPr>
        <w:t>yr</w:t>
      </w:r>
      <w:proofErr w:type="spellEnd"/>
      <w:r w:rsidR="009164D7">
        <w:rPr>
          <w:sz w:val="22"/>
          <w:szCs w:val="22"/>
        </w:rPr>
        <w:t xml:space="preserve"> 7 competition.</w:t>
      </w:r>
    </w:p>
    <w:p w:rsidR="0039565D" w:rsidRPr="001278EA" w:rsidRDefault="0039565D" w:rsidP="0039565D">
      <w:pPr>
        <w:spacing w:after="0"/>
      </w:pPr>
    </w:p>
    <w:p w:rsidR="00354B26" w:rsidRPr="001278EA" w:rsidRDefault="00C36A87" w:rsidP="0039565D">
      <w:pPr>
        <w:spacing w:after="0"/>
        <w:rPr>
          <w:bCs/>
        </w:rPr>
      </w:pPr>
      <w:r>
        <w:rPr>
          <w:bCs/>
        </w:rPr>
        <w:tab/>
      </w:r>
    </w:p>
    <w:sectPr w:rsidR="00354B26" w:rsidRPr="001278EA" w:rsidSect="00B41284">
      <w:headerReference w:type="first" r:id="rId8"/>
      <w:footerReference w:type="first" r:id="rId9"/>
      <w:pgSz w:w="11900" w:h="16840"/>
      <w:pgMar w:top="720" w:right="720" w:bottom="720" w:left="720" w:header="709" w:footer="98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95" w:rsidRDefault="00D31395">
      <w:pPr>
        <w:spacing w:after="0"/>
      </w:pPr>
      <w:r>
        <w:separator/>
      </w:r>
    </w:p>
  </w:endnote>
  <w:endnote w:type="continuationSeparator" w:id="0">
    <w:p w:rsidR="00D31395" w:rsidRDefault="00D313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26" w:rsidRPr="00256EA0" w:rsidRDefault="00025FB2" w:rsidP="00256EA0">
    <w:pPr>
      <w:pStyle w:val="Footer"/>
    </w:pPr>
    <w:r>
      <w:rPr>
        <w:noProof/>
        <w:lang w:eastAsia="en-AU"/>
      </w:rPr>
      <w:drawing>
        <wp:anchor distT="0" distB="0" distL="114300" distR="114300" simplePos="0" relativeHeight="251659776" behindDoc="1" locked="0" layoutInCell="1" allowOverlap="1" wp14:anchorId="37936A5B" wp14:editId="2D640904">
          <wp:simplePos x="0" y="0"/>
          <wp:positionH relativeFrom="column">
            <wp:posOffset>-506574</wp:posOffset>
          </wp:positionH>
          <wp:positionV relativeFrom="paragraph">
            <wp:posOffset>104775</wp:posOffset>
          </wp:positionV>
          <wp:extent cx="7606701" cy="543464"/>
          <wp:effectExtent l="0" t="0" r="0" b="9525"/>
          <wp:wrapNone/>
          <wp:docPr id="1" name="Picture 0" desc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jpg"/>
                  <pic:cNvPicPr/>
                </pic:nvPicPr>
                <pic:blipFill>
                  <a:blip r:embed="rId1"/>
                  <a:stretch>
                    <a:fillRect/>
                  </a:stretch>
                </pic:blipFill>
                <pic:spPr>
                  <a:xfrm>
                    <a:off x="0" y="0"/>
                    <a:ext cx="7606701" cy="54346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95" w:rsidRDefault="00D31395">
      <w:pPr>
        <w:spacing w:after="0"/>
      </w:pPr>
      <w:r>
        <w:separator/>
      </w:r>
    </w:p>
  </w:footnote>
  <w:footnote w:type="continuationSeparator" w:id="0">
    <w:p w:rsidR="00D31395" w:rsidRDefault="00D313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26" w:rsidRPr="001278EA" w:rsidRDefault="00D33E3A" w:rsidP="00602A19">
    <w:pPr>
      <w:pStyle w:val="Header"/>
      <w:jc w:val="center"/>
    </w:pPr>
    <w:r>
      <w:rPr>
        <w:noProof/>
        <w:lang w:eastAsia="en-AU"/>
      </w:rPr>
      <w:drawing>
        <wp:anchor distT="0" distB="0" distL="114300" distR="114300" simplePos="0" relativeHeight="251658752" behindDoc="1" locked="0" layoutInCell="1" allowOverlap="1" wp14:anchorId="066E85E7" wp14:editId="5913B234">
          <wp:simplePos x="0" y="0"/>
          <wp:positionH relativeFrom="column">
            <wp:posOffset>473710</wp:posOffset>
          </wp:positionH>
          <wp:positionV relativeFrom="paragraph">
            <wp:posOffset>3828415</wp:posOffset>
          </wp:positionV>
          <wp:extent cx="5753735" cy="5503545"/>
          <wp:effectExtent l="19050" t="0" r="0" b="0"/>
          <wp:wrapNone/>
          <wp:docPr id="5" name="Picture 5" descr="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g"/>
                  <pic:cNvPicPr>
                    <a:picLocks noChangeAspect="1" noChangeArrowheads="1"/>
                  </pic:cNvPicPr>
                </pic:nvPicPr>
                <pic:blipFill>
                  <a:blip r:embed="rId1"/>
                  <a:srcRect/>
                  <a:stretch>
                    <a:fillRect/>
                  </a:stretch>
                </pic:blipFill>
                <pic:spPr bwMode="auto">
                  <a:xfrm>
                    <a:off x="0" y="0"/>
                    <a:ext cx="5753735" cy="5503545"/>
                  </a:xfrm>
                  <a:prstGeom prst="rect">
                    <a:avLst/>
                  </a:prstGeom>
                  <a:noFill/>
                  <a:ln w="9525">
                    <a:noFill/>
                    <a:miter lim="800000"/>
                    <a:headEnd/>
                    <a:tailEnd/>
                  </a:ln>
                </pic:spPr>
              </pic:pic>
            </a:graphicData>
          </a:graphic>
        </wp:anchor>
      </w:drawing>
    </w:r>
    <w:r w:rsidR="00036D37">
      <w:rPr>
        <w:noProof/>
        <w:lang w:eastAsia="en-AU"/>
      </w:rPr>
      <w:drawing>
        <wp:inline distT="0" distB="0" distL="0" distR="0" wp14:anchorId="63A85313" wp14:editId="4B87E61B">
          <wp:extent cx="2215192" cy="1192603"/>
          <wp:effectExtent l="19050" t="0" r="0" b="0"/>
          <wp:docPr id="2" name="Picture 1" descr="East Fremantle 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Fremantle District.jpg"/>
                  <pic:cNvPicPr/>
                </pic:nvPicPr>
                <pic:blipFill>
                  <a:blip r:embed="rId2"/>
                  <a:stretch>
                    <a:fillRect/>
                  </a:stretch>
                </pic:blipFill>
                <pic:spPr>
                  <a:xfrm>
                    <a:off x="0" y="0"/>
                    <a:ext cx="2216415" cy="1193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5CA"/>
    <w:multiLevelType w:val="hybridMultilevel"/>
    <w:tmpl w:val="470C2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446EBD"/>
    <w:multiLevelType w:val="hybridMultilevel"/>
    <w:tmpl w:val="53EE49C0"/>
    <w:lvl w:ilvl="0" w:tplc="DE8E9D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25C2A81"/>
    <w:multiLevelType w:val="hybridMultilevel"/>
    <w:tmpl w:val="84DEBB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D0"/>
    <w:rsid w:val="00025FB2"/>
    <w:rsid w:val="00036D37"/>
    <w:rsid w:val="00037F12"/>
    <w:rsid w:val="000747D0"/>
    <w:rsid w:val="000B325D"/>
    <w:rsid w:val="000D0CDD"/>
    <w:rsid w:val="001278EA"/>
    <w:rsid w:val="001766DE"/>
    <w:rsid w:val="001E1C9F"/>
    <w:rsid w:val="002147FC"/>
    <w:rsid w:val="00256EA0"/>
    <w:rsid w:val="003100DC"/>
    <w:rsid w:val="003451E7"/>
    <w:rsid w:val="00354B26"/>
    <w:rsid w:val="003728CA"/>
    <w:rsid w:val="0039565D"/>
    <w:rsid w:val="00396F02"/>
    <w:rsid w:val="00597FB9"/>
    <w:rsid w:val="005E008E"/>
    <w:rsid w:val="005E48C1"/>
    <w:rsid w:val="00602A19"/>
    <w:rsid w:val="00616DD7"/>
    <w:rsid w:val="00632C4B"/>
    <w:rsid w:val="00670304"/>
    <w:rsid w:val="007B2291"/>
    <w:rsid w:val="007D175D"/>
    <w:rsid w:val="00883089"/>
    <w:rsid w:val="008F6FB6"/>
    <w:rsid w:val="009164D7"/>
    <w:rsid w:val="00A11806"/>
    <w:rsid w:val="00A23433"/>
    <w:rsid w:val="00A72F59"/>
    <w:rsid w:val="00AD39B8"/>
    <w:rsid w:val="00B41284"/>
    <w:rsid w:val="00BE4D76"/>
    <w:rsid w:val="00C36A87"/>
    <w:rsid w:val="00C46B58"/>
    <w:rsid w:val="00CF1F58"/>
    <w:rsid w:val="00D31395"/>
    <w:rsid w:val="00D33E3A"/>
    <w:rsid w:val="00E06017"/>
    <w:rsid w:val="00F3682B"/>
    <w:rsid w:val="00F84120"/>
    <w:rsid w:val="00FA3144"/>
    <w:rsid w:val="00FE359A"/>
    <w:rsid w:val="00FE3BF4"/>
    <w:rsid w:val="00FE6A4A"/>
    <w:rsid w:val="00FF21C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5ADD"/>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58"/>
    <w:pPr>
      <w:tabs>
        <w:tab w:val="center" w:pos="4320"/>
        <w:tab w:val="right" w:pos="8640"/>
      </w:tabs>
      <w:spacing w:after="0"/>
    </w:pPr>
  </w:style>
  <w:style w:type="character" w:customStyle="1" w:styleId="HeaderChar">
    <w:name w:val="Header Char"/>
    <w:basedOn w:val="DefaultParagraphFont"/>
    <w:link w:val="Header"/>
    <w:uiPriority w:val="99"/>
    <w:rsid w:val="00C46B58"/>
    <w:rPr>
      <w:sz w:val="24"/>
      <w:szCs w:val="24"/>
    </w:rPr>
  </w:style>
  <w:style w:type="paragraph" w:styleId="Footer">
    <w:name w:val="footer"/>
    <w:basedOn w:val="Normal"/>
    <w:link w:val="FooterChar"/>
    <w:uiPriority w:val="99"/>
    <w:unhideWhenUsed/>
    <w:rsid w:val="00C46B58"/>
    <w:pPr>
      <w:tabs>
        <w:tab w:val="center" w:pos="4320"/>
        <w:tab w:val="right" w:pos="8640"/>
      </w:tabs>
      <w:spacing w:after="0"/>
    </w:pPr>
  </w:style>
  <w:style w:type="character" w:customStyle="1" w:styleId="FooterChar">
    <w:name w:val="Footer Char"/>
    <w:basedOn w:val="DefaultParagraphFont"/>
    <w:link w:val="Footer"/>
    <w:uiPriority w:val="99"/>
    <w:rsid w:val="00C46B58"/>
    <w:rPr>
      <w:sz w:val="24"/>
      <w:szCs w:val="24"/>
    </w:rPr>
  </w:style>
  <w:style w:type="paragraph" w:styleId="BalloonText">
    <w:name w:val="Balloon Text"/>
    <w:basedOn w:val="Normal"/>
    <w:link w:val="BalloonTextChar"/>
    <w:uiPriority w:val="99"/>
    <w:semiHidden/>
    <w:unhideWhenUsed/>
    <w:rsid w:val="00616D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D7"/>
    <w:rPr>
      <w:rFonts w:ascii="Tahoma" w:hAnsi="Tahoma" w:cs="Tahoma"/>
      <w:sz w:val="16"/>
      <w:szCs w:val="16"/>
      <w:lang w:eastAsia="en-US"/>
    </w:rPr>
  </w:style>
  <w:style w:type="paragraph" w:styleId="ListParagraph">
    <w:name w:val="List Paragraph"/>
    <w:basedOn w:val="Normal"/>
    <w:uiPriority w:val="72"/>
    <w:qFormat/>
    <w:rsid w:val="00B4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5ADD"/>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58"/>
    <w:pPr>
      <w:tabs>
        <w:tab w:val="center" w:pos="4320"/>
        <w:tab w:val="right" w:pos="8640"/>
      </w:tabs>
      <w:spacing w:after="0"/>
    </w:pPr>
  </w:style>
  <w:style w:type="character" w:customStyle="1" w:styleId="HeaderChar">
    <w:name w:val="Header Char"/>
    <w:basedOn w:val="DefaultParagraphFont"/>
    <w:link w:val="Header"/>
    <w:uiPriority w:val="99"/>
    <w:rsid w:val="00C46B58"/>
    <w:rPr>
      <w:sz w:val="24"/>
      <w:szCs w:val="24"/>
    </w:rPr>
  </w:style>
  <w:style w:type="paragraph" w:styleId="Footer">
    <w:name w:val="footer"/>
    <w:basedOn w:val="Normal"/>
    <w:link w:val="FooterChar"/>
    <w:uiPriority w:val="99"/>
    <w:unhideWhenUsed/>
    <w:rsid w:val="00C46B58"/>
    <w:pPr>
      <w:tabs>
        <w:tab w:val="center" w:pos="4320"/>
        <w:tab w:val="right" w:pos="8640"/>
      </w:tabs>
      <w:spacing w:after="0"/>
    </w:pPr>
  </w:style>
  <w:style w:type="character" w:customStyle="1" w:styleId="FooterChar">
    <w:name w:val="Footer Char"/>
    <w:basedOn w:val="DefaultParagraphFont"/>
    <w:link w:val="Footer"/>
    <w:uiPriority w:val="99"/>
    <w:rsid w:val="00C46B58"/>
    <w:rPr>
      <w:sz w:val="24"/>
      <w:szCs w:val="24"/>
    </w:rPr>
  </w:style>
  <w:style w:type="paragraph" w:styleId="BalloonText">
    <w:name w:val="Balloon Text"/>
    <w:basedOn w:val="Normal"/>
    <w:link w:val="BalloonTextChar"/>
    <w:uiPriority w:val="99"/>
    <w:semiHidden/>
    <w:unhideWhenUsed/>
    <w:rsid w:val="00616D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DD7"/>
    <w:rPr>
      <w:rFonts w:ascii="Tahoma" w:hAnsi="Tahoma" w:cs="Tahoma"/>
      <w:sz w:val="16"/>
      <w:szCs w:val="16"/>
      <w:lang w:eastAsia="en-US"/>
    </w:rPr>
  </w:style>
  <w:style w:type="paragraph" w:styleId="ListParagraph">
    <w:name w:val="List Paragraph"/>
    <w:basedOn w:val="Normal"/>
    <w:uiPriority w:val="72"/>
    <w:qFormat/>
    <w:rsid w:val="00B4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anding%20(Logos)\Approved%20Letterheads\WAFL%20Letterhead\WAF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WAFL</Template>
  <TotalTime>0</TotalTime>
  <Pages>2</Pages>
  <Words>586</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Silverback Creative</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rdaniels</dc:creator>
  <cp:lastModifiedBy>Daren Bell</cp:lastModifiedBy>
  <cp:revision>2</cp:revision>
  <dcterms:created xsi:type="dcterms:W3CDTF">2014-04-09T02:58:00Z</dcterms:created>
  <dcterms:modified xsi:type="dcterms:W3CDTF">2014-04-09T02:58:00Z</dcterms:modified>
</cp:coreProperties>
</file>